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005"/>
      </w:tblGrid>
      <w:tr w:rsidR="00BC07A0" w:rsidRPr="004B090B">
        <w:tc>
          <w:tcPr>
            <w:tcW w:w="9005" w:type="dxa"/>
            <w:shd w:val="clear" w:color="auto" w:fill="BFBFBF"/>
          </w:tcPr>
          <w:p w:rsidR="00BC07A0" w:rsidRPr="004B090B" w:rsidRDefault="00BC07A0" w:rsidP="004B09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B090B">
              <w:rPr>
                <w:rFonts w:ascii="Arial" w:hAnsi="Arial" w:cs="Arial"/>
                <w:b/>
                <w:sz w:val="20"/>
              </w:rPr>
              <w:t xml:space="preserve">Oggetto: Comunicazione, ai sensi dell’art. 3, comma 7, l. n. 136/2010, di conto corrente dedicato ai contratti pubblici di lavori/servizi/forniture stipulati </w:t>
            </w:r>
            <w:r w:rsidR="0026205A" w:rsidRPr="004B090B">
              <w:rPr>
                <w:rFonts w:ascii="Arial" w:hAnsi="Arial" w:cs="Arial"/>
                <w:b/>
                <w:sz w:val="20"/>
              </w:rPr>
              <w:t xml:space="preserve">con </w:t>
            </w:r>
            <w:r w:rsidR="004B090B" w:rsidRPr="004B090B">
              <w:rPr>
                <w:rFonts w:ascii="Arial" w:hAnsi="Arial" w:cs="Arial"/>
                <w:b/>
                <w:sz w:val="20"/>
              </w:rPr>
              <w:t>Sorgeaqua</w:t>
            </w:r>
            <w:r w:rsidR="0026205A" w:rsidRPr="004B090B">
              <w:rPr>
                <w:rFonts w:ascii="Arial" w:hAnsi="Arial" w:cs="Arial"/>
                <w:b/>
                <w:sz w:val="20"/>
              </w:rPr>
              <w:t xml:space="preserve"> srl</w:t>
            </w:r>
          </w:p>
        </w:tc>
      </w:tr>
    </w:tbl>
    <w:p w:rsidR="00BC07A0" w:rsidRPr="004B090B" w:rsidRDefault="00BC07A0">
      <w:pPr>
        <w:rPr>
          <w:rFonts w:ascii="Arial" w:hAnsi="Arial" w:cs="Arial"/>
          <w:sz w:val="20"/>
        </w:rPr>
      </w:pPr>
    </w:p>
    <w:tbl>
      <w:tblPr>
        <w:tblW w:w="90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567"/>
        <w:gridCol w:w="425"/>
        <w:gridCol w:w="283"/>
        <w:gridCol w:w="2129"/>
        <w:gridCol w:w="80"/>
        <w:gridCol w:w="201"/>
        <w:gridCol w:w="851"/>
        <w:gridCol w:w="285"/>
        <w:gridCol w:w="142"/>
        <w:gridCol w:w="808"/>
        <w:gridCol w:w="466"/>
        <w:gridCol w:w="1669"/>
      </w:tblGrid>
      <w:tr w:rsidR="00BC07A0" w:rsidRPr="004B090B">
        <w:tc>
          <w:tcPr>
            <w:tcW w:w="2091" w:type="dxa"/>
            <w:gridSpan w:val="3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Il/La sottoscritto/a</w:t>
            </w:r>
          </w:p>
        </w:tc>
        <w:tc>
          <w:tcPr>
            <w:tcW w:w="2412" w:type="dxa"/>
            <w:gridSpan w:val="2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gridSpan w:val="5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codice Fiscale</w:t>
            </w:r>
          </w:p>
        </w:tc>
        <w:tc>
          <w:tcPr>
            <w:tcW w:w="2943" w:type="dxa"/>
            <w:gridSpan w:val="3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C07A0" w:rsidRPr="004B090B">
        <w:tc>
          <w:tcPr>
            <w:tcW w:w="1099" w:type="dxa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nato/a a</w:t>
            </w:r>
          </w:p>
        </w:tc>
        <w:tc>
          <w:tcPr>
            <w:tcW w:w="3685" w:type="dxa"/>
            <w:gridSpan w:val="6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prov</w:t>
            </w:r>
          </w:p>
        </w:tc>
        <w:tc>
          <w:tcPr>
            <w:tcW w:w="1235" w:type="dxa"/>
            <w:gridSpan w:val="3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6" w:type="dxa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il</w:t>
            </w:r>
          </w:p>
        </w:tc>
        <w:tc>
          <w:tcPr>
            <w:tcW w:w="1669" w:type="dxa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C07A0" w:rsidRPr="004B090B">
        <w:tc>
          <w:tcPr>
            <w:tcW w:w="1666" w:type="dxa"/>
            <w:gridSpan w:val="2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 xml:space="preserve">in qualità di </w:t>
            </w:r>
          </w:p>
        </w:tc>
        <w:tc>
          <w:tcPr>
            <w:tcW w:w="7339" w:type="dxa"/>
            <w:gridSpan w:val="11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07A0" w:rsidRPr="004B090B">
        <w:tc>
          <w:tcPr>
            <w:tcW w:w="9005" w:type="dxa"/>
            <w:gridSpan w:val="13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i/>
                <w:sz w:val="20"/>
              </w:rPr>
              <w:t>(titolare, legale rappresentante, procuratore, institore, o altro soggetto che ha il potere di agire in nome e per conto dell’Impresa)</w:t>
            </w:r>
          </w:p>
        </w:tc>
      </w:tr>
      <w:tr w:rsidR="00BC07A0" w:rsidRPr="004B090B">
        <w:tc>
          <w:tcPr>
            <w:tcW w:w="1666" w:type="dxa"/>
            <w:gridSpan w:val="2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della Società</w:t>
            </w:r>
          </w:p>
        </w:tc>
        <w:tc>
          <w:tcPr>
            <w:tcW w:w="7339" w:type="dxa"/>
            <w:gridSpan w:val="11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BC07A0" w:rsidRPr="004B090B">
        <w:tc>
          <w:tcPr>
            <w:tcW w:w="2374" w:type="dxa"/>
            <w:gridSpan w:val="4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Indirizzo sede legale</w:t>
            </w:r>
          </w:p>
        </w:tc>
        <w:tc>
          <w:tcPr>
            <w:tcW w:w="6631" w:type="dxa"/>
            <w:gridSpan w:val="9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BC07A0" w:rsidRPr="004B090B">
        <w:tc>
          <w:tcPr>
            <w:tcW w:w="1666" w:type="dxa"/>
            <w:gridSpan w:val="2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Codice Fiscale</w:t>
            </w:r>
          </w:p>
        </w:tc>
        <w:tc>
          <w:tcPr>
            <w:tcW w:w="2917" w:type="dxa"/>
            <w:gridSpan w:val="4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37" w:type="dxa"/>
            <w:gridSpan w:val="3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Partita Iva</w:t>
            </w:r>
          </w:p>
        </w:tc>
        <w:tc>
          <w:tcPr>
            <w:tcW w:w="3085" w:type="dxa"/>
            <w:gridSpan w:val="4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BC07A0" w:rsidRPr="004B090B">
        <w:tc>
          <w:tcPr>
            <w:tcW w:w="9005" w:type="dxa"/>
            <w:gridSpan w:val="13"/>
          </w:tcPr>
          <w:p w:rsidR="00BC07A0" w:rsidRPr="004B090B" w:rsidRDefault="00BC07A0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al fine di poter assolvere agli obblighi sulla tracciabilità dei movimenti finanziari previsti dall’art. 3 della l. n. 136/2010</w:t>
            </w:r>
          </w:p>
        </w:tc>
      </w:tr>
    </w:tbl>
    <w:p w:rsidR="00BC07A0" w:rsidRPr="004B090B" w:rsidRDefault="00BC07A0">
      <w:pPr>
        <w:rPr>
          <w:rFonts w:ascii="Arial" w:hAnsi="Arial" w:cs="Arial"/>
          <w:sz w:val="20"/>
        </w:rPr>
      </w:pPr>
    </w:p>
    <w:tbl>
      <w:tblPr>
        <w:tblW w:w="90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005"/>
      </w:tblGrid>
      <w:tr w:rsidR="00BC07A0" w:rsidRPr="004B090B">
        <w:tc>
          <w:tcPr>
            <w:tcW w:w="9005" w:type="dxa"/>
            <w:shd w:val="clear" w:color="auto" w:fill="BFBFBF"/>
          </w:tcPr>
          <w:p w:rsidR="00BC07A0" w:rsidRPr="004B090B" w:rsidRDefault="00BC07A0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b/>
                <w:bCs/>
                <w:sz w:val="20"/>
              </w:rPr>
              <w:t>COMUNICA</w:t>
            </w:r>
          </w:p>
        </w:tc>
      </w:tr>
    </w:tbl>
    <w:p w:rsidR="00BC07A0" w:rsidRPr="004B090B" w:rsidRDefault="00BC07A0">
      <w:pPr>
        <w:rPr>
          <w:rFonts w:ascii="Arial" w:hAnsi="Arial" w:cs="Arial"/>
          <w:sz w:val="20"/>
        </w:rPr>
      </w:pPr>
    </w:p>
    <w:tbl>
      <w:tblPr>
        <w:tblW w:w="90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435"/>
        <w:gridCol w:w="2252"/>
        <w:gridCol w:w="1418"/>
        <w:gridCol w:w="382"/>
        <w:gridCol w:w="451"/>
        <w:gridCol w:w="450"/>
        <w:gridCol w:w="1552"/>
        <w:gridCol w:w="250"/>
      </w:tblGrid>
      <w:tr w:rsidR="00BC07A0" w:rsidRPr="004B090B">
        <w:tc>
          <w:tcPr>
            <w:tcW w:w="9005" w:type="dxa"/>
            <w:gridSpan w:val="9"/>
          </w:tcPr>
          <w:p w:rsidR="00BC07A0" w:rsidRPr="004B090B" w:rsidRDefault="00BC07A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che gli estremi identificativi del/i conto/i corrente/i acceso/i presso banche o presso la società Poste Italiane S.p.A “</w:t>
            </w:r>
            <w:r w:rsidRPr="004B090B">
              <w:rPr>
                <w:rFonts w:ascii="Arial" w:hAnsi="Arial" w:cs="Arial"/>
                <w:i/>
                <w:iCs/>
                <w:sz w:val="20"/>
              </w:rPr>
              <w:t>dedicati</w:t>
            </w:r>
            <w:r w:rsidRPr="004B090B">
              <w:rPr>
                <w:rFonts w:ascii="Arial" w:hAnsi="Arial" w:cs="Arial"/>
                <w:sz w:val="20"/>
              </w:rPr>
              <w:t>”, ai sensi dell’art. 3, comma 1, della L. n. 136/2010 citata, sono:</w:t>
            </w:r>
          </w:p>
        </w:tc>
      </w:tr>
      <w:tr w:rsidR="00BC07A0" w:rsidRPr="004B090B">
        <w:tc>
          <w:tcPr>
            <w:tcW w:w="2250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conto corrente n.</w:t>
            </w:r>
          </w:p>
        </w:tc>
        <w:tc>
          <w:tcPr>
            <w:tcW w:w="225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  <w:gridSpan w:val="3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aperto presso</w:t>
            </w:r>
          </w:p>
        </w:tc>
        <w:tc>
          <w:tcPr>
            <w:tcW w:w="2252" w:type="dxa"/>
            <w:gridSpan w:val="3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07A0" w:rsidRPr="004B090B">
        <w:tc>
          <w:tcPr>
            <w:tcW w:w="815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IBAN:</w:t>
            </w:r>
          </w:p>
        </w:tc>
        <w:tc>
          <w:tcPr>
            <w:tcW w:w="3687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esclusivo</w:t>
            </w:r>
          </w:p>
        </w:tc>
        <w:tc>
          <w:tcPr>
            <w:tcW w:w="38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090B">
              <w:rPr>
                <w:rFonts w:ascii="Arial" w:hAnsi="Arial" w:cs="Arial"/>
                <w:i/>
                <w:sz w:val="20"/>
              </w:rPr>
              <w:t>oppure</w:t>
            </w:r>
          </w:p>
        </w:tc>
        <w:tc>
          <w:tcPr>
            <w:tcW w:w="155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non esclusivo</w:t>
            </w:r>
          </w:p>
        </w:tc>
        <w:tc>
          <w:tcPr>
            <w:tcW w:w="250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07A0" w:rsidRPr="004B090B">
        <w:tc>
          <w:tcPr>
            <w:tcW w:w="2250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conto corrente n.</w:t>
            </w:r>
          </w:p>
        </w:tc>
        <w:tc>
          <w:tcPr>
            <w:tcW w:w="225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  <w:gridSpan w:val="3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aperto presso</w:t>
            </w:r>
          </w:p>
        </w:tc>
        <w:tc>
          <w:tcPr>
            <w:tcW w:w="2252" w:type="dxa"/>
            <w:gridSpan w:val="3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07A0" w:rsidRPr="004B090B">
        <w:tc>
          <w:tcPr>
            <w:tcW w:w="815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IBAN:</w:t>
            </w:r>
          </w:p>
        </w:tc>
        <w:tc>
          <w:tcPr>
            <w:tcW w:w="3687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esclusivo</w:t>
            </w:r>
          </w:p>
        </w:tc>
        <w:tc>
          <w:tcPr>
            <w:tcW w:w="38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090B">
              <w:rPr>
                <w:rFonts w:ascii="Arial" w:hAnsi="Arial" w:cs="Arial"/>
                <w:i/>
                <w:sz w:val="20"/>
              </w:rPr>
              <w:t>oppure</w:t>
            </w:r>
          </w:p>
        </w:tc>
        <w:tc>
          <w:tcPr>
            <w:tcW w:w="155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non esclusivo</w:t>
            </w:r>
          </w:p>
        </w:tc>
        <w:tc>
          <w:tcPr>
            <w:tcW w:w="250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07A0" w:rsidRPr="004B090B">
        <w:tc>
          <w:tcPr>
            <w:tcW w:w="2250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conto corrente n.</w:t>
            </w:r>
          </w:p>
        </w:tc>
        <w:tc>
          <w:tcPr>
            <w:tcW w:w="225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  <w:gridSpan w:val="3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aperto presso</w:t>
            </w:r>
          </w:p>
        </w:tc>
        <w:tc>
          <w:tcPr>
            <w:tcW w:w="2252" w:type="dxa"/>
            <w:gridSpan w:val="3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07A0" w:rsidRPr="004B090B">
        <w:tc>
          <w:tcPr>
            <w:tcW w:w="815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IBAN:</w:t>
            </w:r>
          </w:p>
        </w:tc>
        <w:tc>
          <w:tcPr>
            <w:tcW w:w="3687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esclusivo</w:t>
            </w:r>
          </w:p>
        </w:tc>
        <w:tc>
          <w:tcPr>
            <w:tcW w:w="38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090B">
              <w:rPr>
                <w:rFonts w:ascii="Arial" w:hAnsi="Arial" w:cs="Arial"/>
                <w:i/>
                <w:sz w:val="20"/>
              </w:rPr>
              <w:t>oppure</w:t>
            </w:r>
          </w:p>
        </w:tc>
        <w:tc>
          <w:tcPr>
            <w:tcW w:w="155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non esclusivo</w:t>
            </w:r>
          </w:p>
        </w:tc>
        <w:tc>
          <w:tcPr>
            <w:tcW w:w="250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C07A0" w:rsidRPr="004B090B" w:rsidRDefault="00BC07A0">
      <w:pPr>
        <w:rPr>
          <w:rFonts w:ascii="Arial" w:hAnsi="Arial" w:cs="Arial"/>
          <w:sz w:val="20"/>
        </w:rPr>
      </w:pPr>
    </w:p>
    <w:tbl>
      <w:tblPr>
        <w:tblW w:w="90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860"/>
        <w:gridCol w:w="2252"/>
        <w:gridCol w:w="992"/>
        <w:gridCol w:w="426"/>
        <w:gridCol w:w="3085"/>
      </w:tblGrid>
      <w:tr w:rsidR="00BC07A0" w:rsidRPr="004B090B">
        <w:tc>
          <w:tcPr>
            <w:tcW w:w="9005" w:type="dxa"/>
            <w:gridSpan w:val="6"/>
          </w:tcPr>
          <w:p w:rsidR="00BC07A0" w:rsidRPr="004B090B" w:rsidRDefault="00BC07A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che la/le persona/e delegata/e a operare su tale/i conto/i è/sono:</w:t>
            </w:r>
          </w:p>
        </w:tc>
      </w:tr>
      <w:tr w:rsidR="00BC07A0" w:rsidRPr="004B090B">
        <w:tc>
          <w:tcPr>
            <w:tcW w:w="2250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Nome e Cognome</w:t>
            </w:r>
          </w:p>
        </w:tc>
        <w:tc>
          <w:tcPr>
            <w:tcW w:w="225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Nato a</w:t>
            </w:r>
          </w:p>
        </w:tc>
        <w:tc>
          <w:tcPr>
            <w:tcW w:w="3511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07A0" w:rsidRPr="004B090B">
        <w:tc>
          <w:tcPr>
            <w:tcW w:w="390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il</w:t>
            </w:r>
          </w:p>
        </w:tc>
        <w:tc>
          <w:tcPr>
            <w:tcW w:w="4112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Cod. Fisc.</w:t>
            </w:r>
          </w:p>
        </w:tc>
        <w:tc>
          <w:tcPr>
            <w:tcW w:w="3085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07A0" w:rsidRPr="004B090B">
        <w:tc>
          <w:tcPr>
            <w:tcW w:w="2250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Nome e Cognome</w:t>
            </w:r>
          </w:p>
        </w:tc>
        <w:tc>
          <w:tcPr>
            <w:tcW w:w="225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Nato a</w:t>
            </w:r>
          </w:p>
        </w:tc>
        <w:tc>
          <w:tcPr>
            <w:tcW w:w="3511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07A0" w:rsidRPr="004B090B">
        <w:tc>
          <w:tcPr>
            <w:tcW w:w="390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il</w:t>
            </w:r>
          </w:p>
        </w:tc>
        <w:tc>
          <w:tcPr>
            <w:tcW w:w="4112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Cod. Fisc.</w:t>
            </w:r>
          </w:p>
        </w:tc>
        <w:tc>
          <w:tcPr>
            <w:tcW w:w="3085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07A0" w:rsidRPr="004B090B">
        <w:tc>
          <w:tcPr>
            <w:tcW w:w="2250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Nome e Cognome</w:t>
            </w:r>
          </w:p>
        </w:tc>
        <w:tc>
          <w:tcPr>
            <w:tcW w:w="225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Nato a</w:t>
            </w:r>
          </w:p>
        </w:tc>
        <w:tc>
          <w:tcPr>
            <w:tcW w:w="3511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07A0" w:rsidRPr="004B090B">
        <w:tc>
          <w:tcPr>
            <w:tcW w:w="390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il</w:t>
            </w:r>
          </w:p>
        </w:tc>
        <w:tc>
          <w:tcPr>
            <w:tcW w:w="4112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Cod. Fisc.</w:t>
            </w:r>
          </w:p>
        </w:tc>
        <w:tc>
          <w:tcPr>
            <w:tcW w:w="3085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C07A0" w:rsidRPr="004B090B">
        <w:tc>
          <w:tcPr>
            <w:tcW w:w="9005" w:type="dxa"/>
            <w:gridSpan w:val="6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C07A0" w:rsidRPr="004B090B" w:rsidRDefault="00BC07A0">
      <w:pPr>
        <w:rPr>
          <w:rFonts w:ascii="Arial" w:hAnsi="Arial" w:cs="Arial"/>
          <w:sz w:val="20"/>
        </w:rPr>
      </w:pPr>
    </w:p>
    <w:tbl>
      <w:tblPr>
        <w:tblW w:w="90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005"/>
      </w:tblGrid>
      <w:tr w:rsidR="00BC07A0" w:rsidRPr="004B090B">
        <w:tc>
          <w:tcPr>
            <w:tcW w:w="9005" w:type="dxa"/>
          </w:tcPr>
          <w:p w:rsidR="00BC07A0" w:rsidRPr="004B090B" w:rsidRDefault="00BC07A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che l’operatore utilizzerà per tutte le proprie transazioni relative alle commesse pubbliche con questa Società, il/i conto/i corrente/i dedicato/i sopra indicato/i, comprese le transazioni verso i propri subcontraenti;</w:t>
            </w:r>
          </w:p>
        </w:tc>
      </w:tr>
    </w:tbl>
    <w:p w:rsidR="00BC07A0" w:rsidRPr="004B090B" w:rsidRDefault="00BC07A0">
      <w:pPr>
        <w:rPr>
          <w:rFonts w:ascii="Arial" w:hAnsi="Arial" w:cs="Arial"/>
          <w:sz w:val="20"/>
        </w:rPr>
      </w:pPr>
    </w:p>
    <w:tbl>
      <w:tblPr>
        <w:tblW w:w="90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005"/>
      </w:tblGrid>
      <w:tr w:rsidR="00BC07A0" w:rsidRPr="004B090B">
        <w:tc>
          <w:tcPr>
            <w:tcW w:w="9005" w:type="dxa"/>
          </w:tcPr>
          <w:p w:rsidR="00BC07A0" w:rsidRPr="004B090B" w:rsidRDefault="00BC07A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che in caso di accensione di ulteriori e diversi conti correnti bancari o postali “</w:t>
            </w:r>
            <w:r w:rsidRPr="004B090B">
              <w:rPr>
                <w:rFonts w:ascii="Arial" w:hAnsi="Arial" w:cs="Arial"/>
                <w:i/>
                <w:iCs/>
                <w:sz w:val="20"/>
              </w:rPr>
              <w:t>dedicati</w:t>
            </w:r>
            <w:r w:rsidRPr="004B090B">
              <w:rPr>
                <w:rFonts w:ascii="Arial" w:hAnsi="Arial" w:cs="Arial"/>
                <w:sz w:val="20"/>
              </w:rPr>
              <w:t>” ovvero di variazione del/i conto/i corrente/i dedicato/i sopra indicato/i provvederà a comunicarne gli estremi identificativi entro sette giorni nonché, nello stesso termine, le generalità e il codice fiscale delle persone delegate ad operare su di essi.</w:t>
            </w:r>
          </w:p>
        </w:tc>
      </w:tr>
    </w:tbl>
    <w:p w:rsidR="00BC07A0" w:rsidRPr="004B090B" w:rsidRDefault="00BC07A0">
      <w:pPr>
        <w:rPr>
          <w:rFonts w:ascii="Arial" w:hAnsi="Arial" w:cs="Arial"/>
          <w:sz w:val="20"/>
        </w:rPr>
      </w:pPr>
    </w:p>
    <w:tbl>
      <w:tblPr>
        <w:tblW w:w="90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252"/>
        <w:gridCol w:w="4503"/>
      </w:tblGrid>
      <w:tr w:rsidR="00BC07A0" w:rsidRPr="004B090B">
        <w:tc>
          <w:tcPr>
            <w:tcW w:w="2250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Data e Luogo</w:t>
            </w:r>
          </w:p>
        </w:tc>
        <w:tc>
          <w:tcPr>
            <w:tcW w:w="2252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03" w:type="dxa"/>
          </w:tcPr>
          <w:p w:rsidR="00BC07A0" w:rsidRPr="004B090B" w:rsidRDefault="00BC07A0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Arial" w:hAnsi="Arial" w:cs="Arial"/>
                <w:sz w:val="20"/>
              </w:rPr>
            </w:pPr>
            <w:r w:rsidRPr="004B090B">
              <w:rPr>
                <w:rFonts w:ascii="Arial" w:hAnsi="Arial" w:cs="Arial"/>
                <w:sz w:val="20"/>
              </w:rPr>
              <w:t>Il Legale Rappresentante</w:t>
            </w:r>
          </w:p>
          <w:p w:rsidR="0026205A" w:rsidRPr="004B090B" w:rsidRDefault="0026205A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C07A0" w:rsidRPr="004B090B" w:rsidRDefault="00BC07A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</w:p>
    <w:sectPr w:rsidR="00BC07A0" w:rsidRPr="004B090B" w:rsidSect="0026205A">
      <w:headerReference w:type="default" r:id="rId8"/>
      <w:footerReference w:type="default" r:id="rId9"/>
      <w:pgSz w:w="11906" w:h="16838"/>
      <w:pgMar w:top="1497" w:right="1134" w:bottom="1843" w:left="1559" w:header="425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30BD" w:rsidRDefault="009F30BD">
      <w:r>
        <w:separator/>
      </w:r>
    </w:p>
  </w:endnote>
  <w:endnote w:type="continuationSeparator" w:id="0">
    <w:p w:rsidR="009F30BD" w:rsidRDefault="009F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7A0" w:rsidRDefault="00BC07A0">
    <w:pPr>
      <w:autoSpaceDE w:val="0"/>
      <w:autoSpaceDN w:val="0"/>
      <w:adjustRightInd w:val="0"/>
      <w:contextualSpacing/>
      <w:jc w:val="both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30BD" w:rsidRDefault="009F30BD">
      <w:r>
        <w:separator/>
      </w:r>
    </w:p>
  </w:footnote>
  <w:footnote w:type="continuationSeparator" w:id="0">
    <w:p w:rsidR="009F30BD" w:rsidRDefault="009F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05A" w:rsidRDefault="0026205A" w:rsidP="00F7205E">
    <w:pPr>
      <w:pStyle w:val="Intestazione"/>
      <w:tabs>
        <w:tab w:val="clear" w:pos="9638"/>
        <w:tab w:val="right" w:pos="9213"/>
      </w:tabs>
      <w:jc w:val="right"/>
      <w:rPr>
        <w:rFonts w:ascii="Franklin Gothic Book" w:hAnsi="Franklin Gothic Book" w:cs="Arial"/>
        <w:b/>
        <w:bCs/>
        <w:u w:val="single"/>
      </w:rPr>
    </w:pPr>
  </w:p>
  <w:p w:rsidR="0026205A" w:rsidRPr="00596FFA" w:rsidRDefault="0026205A" w:rsidP="00F7205E">
    <w:pPr>
      <w:pStyle w:val="Intestazione"/>
      <w:jc w:val="center"/>
      <w:rPr>
        <w:b/>
        <w:bCs/>
        <w:sz w:val="28"/>
        <w:szCs w:val="28"/>
      </w:rPr>
    </w:pPr>
    <w:r w:rsidRPr="00596FFA">
      <w:rPr>
        <w:rFonts w:ascii="Franklin Gothic Book" w:hAnsi="Franklin Gothic Book" w:cs="Arial"/>
        <w:b/>
        <w:bCs/>
        <w:sz w:val="28"/>
        <w:szCs w:val="28"/>
        <w:u w:val="single"/>
      </w:rPr>
      <w:t xml:space="preserve">Modulo </w:t>
    </w:r>
    <w:r w:rsidR="00596FFA" w:rsidRPr="00596FFA">
      <w:rPr>
        <w:rFonts w:ascii="Franklin Gothic Book" w:hAnsi="Franklin Gothic Book" w:cs="Arial"/>
        <w:b/>
        <w:bCs/>
        <w:sz w:val="28"/>
        <w:szCs w:val="28"/>
        <w:u w:val="single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16F78"/>
    <w:multiLevelType w:val="hybridMultilevel"/>
    <w:tmpl w:val="FFFFFFFF"/>
    <w:lvl w:ilvl="0" w:tplc="8A068E7E"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73E3215"/>
    <w:multiLevelType w:val="hybridMultilevel"/>
    <w:tmpl w:val="FFFFFFFF"/>
    <w:lvl w:ilvl="0" w:tplc="D284C572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A9F577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0C5BD2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CA233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F5F66E2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448520">
    <w:abstractNumId w:val="4"/>
  </w:num>
  <w:num w:numId="2" w16cid:durableId="1024985093">
    <w:abstractNumId w:val="1"/>
  </w:num>
  <w:num w:numId="3" w16cid:durableId="1768230710">
    <w:abstractNumId w:val="5"/>
  </w:num>
  <w:num w:numId="4" w16cid:durableId="789858432">
    <w:abstractNumId w:val="0"/>
  </w:num>
  <w:num w:numId="5" w16cid:durableId="621232796">
    <w:abstractNumId w:val="3"/>
  </w:num>
  <w:num w:numId="6" w16cid:durableId="587733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05A"/>
    <w:rsid w:val="0026205A"/>
    <w:rsid w:val="003A4AE0"/>
    <w:rsid w:val="004B090B"/>
    <w:rsid w:val="00596FFA"/>
    <w:rsid w:val="009F30BD"/>
    <w:rsid w:val="00A51F8A"/>
    <w:rsid w:val="00BC07A0"/>
    <w:rsid w:val="00CD453B"/>
    <w:rsid w:val="00CE5753"/>
    <w:rsid w:val="00F7205E"/>
    <w:rsid w:val="00F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17A096-E19F-43CC-90E4-3FE7AE11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cs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Times New Roman" w:hAnsi="Times New Roman"/>
      <w:b/>
      <w:color w:val="000000"/>
      <w:sz w:val="20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spacing w:line="240" w:lineRule="atLeast"/>
      <w:ind w:left="2124"/>
      <w:jc w:val="center"/>
      <w:outlineLvl w:val="5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Pr>
      <w:rFonts w:ascii="Courier New" w:hAnsi="Courier New" w:cs="Courier New"/>
    </w:rPr>
  </w:style>
  <w:style w:type="character" w:styleId="Enfasigrassetto">
    <w:name w:val="Strong"/>
    <w:uiPriority w:val="22"/>
    <w:qFormat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imes New Roman"/>
      <w:sz w:val="16"/>
    </w:rPr>
  </w:style>
  <w:style w:type="character" w:customStyle="1" w:styleId="style271">
    <w:name w:val="style271"/>
    <w:rPr>
      <w:sz w:val="24"/>
    </w:rPr>
  </w:style>
  <w:style w:type="character" w:customStyle="1" w:styleId="style41">
    <w:name w:val="style41"/>
    <w:rPr>
      <w:u w:val="single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Pr>
      <w:rFonts w:cs="Times New Roman"/>
    </w:rPr>
  </w:style>
  <w:style w:type="table" w:styleId="Grigliatabella">
    <w:name w:val="Table Grid"/>
    <w:basedOn w:val="Tabellanormale"/>
    <w:uiPriority w:val="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C795-D0A1-4CFE-8575-5CCDA5ED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>_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</dc:title>
  <dc:subject/>
  <dc:creator>_ _</dc:creator>
  <cp:keywords/>
  <dc:description/>
  <cp:lastModifiedBy>Enrico Ori</cp:lastModifiedBy>
  <cp:revision>2</cp:revision>
  <cp:lastPrinted>2013-10-11T12:20:00Z</cp:lastPrinted>
  <dcterms:created xsi:type="dcterms:W3CDTF">2024-04-11T10:08:00Z</dcterms:created>
  <dcterms:modified xsi:type="dcterms:W3CDTF">2024-04-11T10:08:00Z</dcterms:modified>
</cp:coreProperties>
</file>